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ВКГТУ</w:t>
            </w:r>
          </w:p>
          <w:p>
            <w:pPr>
              <w:jc w:val="right"/>
            </w:pPr>
            <w:r>
              <w:t>им.Д.Серикбаева</w:t>
            </w:r>
          </w:p>
        </w:tc>
      </w:tr>
    </w:tbl>
    <w:p/>
    <w:p/>
    <w:p>
      <w:pPr>
        <w:ind w:left="5800"/>
      </w:pPr>
      <w:r>
        <w:t>БЕКІТЕМІН / УТВЕРЖДАЮ:</w:t>
      </w:r>
    </w:p>
    <w:p>
      <w:pPr>
        <w:ind w:left="5800"/>
      </w:pPr>
      <w:r>
        <w:t>СҚжДМ даканы / Декан ШАСиД:</w:t>
      </w:r>
    </w:p>
    <w:p>
      <w:pPr>
        <w:ind w:left="5800"/>
      </w:pPr>
      <w:r>
        <w:t>_____________ Хапин А.В.</w:t>
      </w:r>
    </w:p>
    <w:p>
      <w:pPr>
        <w:ind w:left="5800"/>
      </w:pPr>
      <w:r>
        <w:t>_____________ 20</w:t>
      </w:r>
      <w:permStart w:id="1" w:edGrp="everyone"/>
      <w:r>
        <w:t>00</w:t>
      </w:r>
      <w:permEnd w:id="1"/>
      <w:r>
        <w:t xml:space="preserve"> ж./г.</w:t>
      </w:r>
    </w:p>
    <w:p/>
    <w:p/>
    <w:p/>
    <w:p/>
    <w:p>
      <w:pPr>
        <w:jc w:val="center"/>
      </w:pPr>
      <w:r>
        <w:rPr>
          <w:b w:val="1"/>
        </w:rPr>
        <w:t>ЖЕРГЕ ОРНАЛАСТЫРУ МЕН КАДАСТРДАҒЫ ЭКОНОМИКАЛЫҚ-МАТЕМАТИКАЛЫҚ ӘДІСТЕР</w:t>
      </w:r>
    </w:p>
    <w:p>
      <w:pPr>
        <w:jc w:val="center"/>
      </w:pPr>
      <w:r>
        <w:t>Жұмыс оқу бағдарламасы (силлабус)</w:t>
      </w:r>
    </w:p>
    <w:p/>
    <w:p>
      <w:pPr>
        <w:jc w:val="center"/>
      </w:pPr>
      <w:r>
        <w:rPr>
          <w:b w:val="1"/>
        </w:rPr>
        <w:t>ЭКОНОМИКО-МАТЕМАТИЧЕСКИЕ МЕТОДЫ В ЗЕМЛЕУСТРОЙСТВЕ И КАДАСТРЕ</w:t>
      </w:r>
    </w:p>
    <w:p>
      <w:pPr>
        <w:jc w:val="center"/>
      </w:pPr>
      <w:r>
        <w:t>Рабочая учебная программа (силлабус)</w:t>
      </w:r>
    </w:p>
    <w:p/>
    <w:permStart w:id="1"/>
    <w:p/>
    <w:p/>
    <w:p/>
    <w:p>
      <w:r>
        <w:t>Білім беру бағдарламасы / Образовательная программа: 6B07306 Кадастр / Кадастр</w:t>
      </w:r>
    </w:p>
    <w:p>
      <w:r>
        <w:t>Пәндерінің коды / Код дисциплины: EMMZK1212</w:t>
      </w:r>
    </w:p>
    <w:p>
      <w:r>
        <w:t>Кредиттер саны / Количество кредитов: 3</w:t>
      </w:r>
    </w:p>
    <w:p>
      <w:r>
        <w:t>Цикл / Цикл: БП / БД</w:t>
      </w:r>
    </w:p>
    <w:p>
      <w:r>
        <w:t>Компонент / Компонент: ТК / КВ</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pPr>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Мелкозерова Л.Я.</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Гусаренко Ю.Д.</w:t>
      </w:r>
    </w:p>
    <w:p>
      <w:pPr>
        <w:tabs>
          <w:tab w:val="left" w:pos="6500"/>
        </w:tabs>
        <w:ind w:left="6500" w:hanging="6500"/>
        <w:jc w:val="left"/>
      </w:pPr>
      <w:r>
        <w:t>Руководитель образовательной программы</w:t>
        <w:tab/>
      </w:r>
      <w:r>
        <w:t>6B07306</w:t>
      </w:r>
    </w:p>
    <w:p/>
    <w:p>
      <w:pPr>
        <w:tabs>
          <w:tab w:val="left" w:pos="6500"/>
        </w:tabs>
        <w:ind w:left="6500" w:hanging="6500"/>
        <w:jc w:val="left"/>
      </w:pPr>
      <w:r>
        <w:t>Әзірлеген / Разработал</w:t>
        <w:tab/>
      </w:r>
      <w:permStart w:id="1" w:edGrp="everyone"/>
      <w:r>
        <w:t>Оралбекова А.О.</w:t>
      </w:r>
      <w:permEnd w:id="1"/>
    </w:p>
    <w:p>
      <w:pPr>
        <w:tabs>
          <w:tab w:val="left" w:pos="6500"/>
        </w:tabs>
        <w:ind w:left="6500" w:hanging="6500"/>
        <w:jc w:val="left"/>
      </w:pPr>
      <w:r>
        <w:t>(Аты-жөні, лауазымы) / (ФИО, должность)</w:t>
        <w:tab/>
      </w:r>
      <w:permStart w:id="1" w:edGrp="everyone"/>
      <w:r>
        <w:t>Аға оқытушы / Старший преподаватель</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Пән жер-кадастрлық жұмыстарымен айналысатын кәсіпорынның қызметін талдау үшін қазіргі қолданбалы математикалық әдістерді қолдануға бағытталған білім кешенін студенттерге қалыптастыруға бағытталған. Пәнді оқу барысында студент экономикалық-математикалық әдістердің жіктелуін, жерге орналастыру жобаларын және жерге орналастыру сызбаларын негіздеу кезінде экономикалық-математикалық моделдеуді, экономикалық-математикалық модельдеудің ерекшелігін біледі, ақпаратты статистикалық өңдеу тәсілдерін қарастырады.</w:t>
      </w:r>
    </w:p>
    <w:p>
      <w:pPr>
        <w:ind w:firstLine="567"/>
      </w:pPr>
      <w:r>
        <w:t>Дисциплина направлена на формирование у студентов комплекса знаний, направленных на использование современных прикладных математических методов для анализа деятельности предприятия, занимающегося земельно-кадастровыми работами. В процессе изучения дисциплины студент изучает классификацию экономико-математических методов, экономико-математическое моделирование при обосновании проектов землеустройства и схем землеустройства, познает специфику экономико-математического моделирования, рассматривает способы статистической обработки информации.</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Кадастр, жерге орналастыру, жерлерді бағалауда экономикалық-математикалық модельдерді құру және пайдалана білу</w:t>
      </w:r>
    </w:p>
    <w:p>
      <w:pPr>
        <w:ind w:firstLine="567"/>
      </w:pPr>
      <w:r>
        <w:t>Цель изучения дисциплины:</w:t>
      </w:r>
    </w:p>
    <w:p>
      <w:pPr>
        <w:ind w:firstLine="567"/>
      </w:pPr>
      <w:r>
        <w:t>Получение студентами основ знаний в области построения и применения экономико-математических моделей и объектов кадастра, землеустройства, оценка недвижимости.</w:t>
      </w:r>
    </w:p>
    <w:p/>
    <w:p>
      <w:pPr>
        <w:ind w:firstLine="567"/>
      </w:pPr>
      <w:r>
        <w:t>Пәнді оқытудың міндеттері:</w:t>
      </w:r>
    </w:p>
    <w:p>
      <w:pPr>
        <w:ind w:firstLine="567"/>
      </w:pPr>
      <w:r>
        <w:t>- жер кадастры, жерге орналастыру және жерлерді бағалауда экономикалық-математикалық әдістерді пайдалана білуді студенттерге үйрету</w:t>
      </w:r>
    </w:p>
    <w:p>
      <w:pPr>
        <w:ind w:firstLine="567"/>
      </w:pPr>
      <w:r>
        <w:t>Задачи изучения дисциплины:</w:t>
      </w:r>
    </w:p>
    <w:p>
      <w:pPr>
        <w:ind w:firstLine="567"/>
      </w:pPr>
      <w:r>
        <w:t>- научить студентов применять экономико-математические методы в кадастре, землеустройстве и оценке недвижимости</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tcPr>
            <w:vMerge w:val="restart"/>
          </w:tcPr>
          <w:p>
            <w:pPr>
              <w:jc w:val="center"/>
            </w:pPr>
            <w:r>
              <w:rPr>
                <w:sz w:val="20"/>
              </w:rPr>
              <w:t>КК5 - Кәсіби қызметте және табиғи ресурстарды зерттеуде қажетті ғылыми зерттеулер мен инженерлік ізденістерді жүзеге асыру қабілеті</w:t>
            </w:r>
          </w:p>
          <w:p>
            <w:pPr>
              <w:jc w:val="center"/>
            </w:pPr>
            <w:r>
              <w:rPr>
                <w:sz w:val="20"/>
              </w:rPr>
              <w:t>КК5 - Способность осуществлять научные исследования и инженерные изыскания, необходимые в профессиональной деятельности и при изучении природных ресурсов</w:t>
            </w:r>
          </w:p>
        </w:tc>
        <w:tc>
          <w:p>
            <w:r>
              <w:rPr>
                <w:sz w:val="20"/>
              </w:rPr>
              <w:t>РО9 - Мәліметтерді математикалық және статистикалық өңдеуді, геодезиялық өлшеу нәтижелерінің дәлдігін бағалауды орындай білу</w:t>
            </w:r>
          </w:p>
          <w:p>
            <w:r>
              <w:rPr>
                <w:sz w:val="20"/>
              </w:rPr>
              <w:t>РО9 - Уметь выполнять математическую и статистическую обработку данных, оценку точности результатов геодезических измерений </w:t>
            </w:r>
          </w:p>
        </w:tc>
        <w:tc>
          <w:tcPr>
            <w:vMerge w:val="restart"/>
          </w:tcPr>
          <w:permStart w:id="1"/>
          <w:p>
            <w:pPr>
              <w:ind w:firstLine="567"/>
            </w:pPr>
            <w:r>
              <w:rPr>
                <w:sz w:val="20"/>
              </w:rPr>
              <w:t>- Кадастрдың, жерге орналастыру, жылжымайтын мүлікті бағалаудың экономикалық-математикалық модельдерін және объектілерін жасау және пайдалану саласындағы білімдер</w:t>
            </w:r>
          </w:p>
          <w:p>
            <w:pPr>
              <w:ind w:firstLine="567"/>
            </w:pPr>
            <w:r>
              <w:rPr>
                <w:sz w:val="20"/>
              </w:rPr>
              <w:t>- Кадастрлық жұмыстарда әдістер мен модельдерді қолдана білу. Әдістер мен модельдерді пайдалану технологиясын білу</w:t>
            </w:r>
          </w:p>
          <w:p>
            <w:pPr>
              <w:ind w:firstLine="567"/>
            </w:pPr>
            <w:r>
              <w:rPr>
                <w:sz w:val="20"/>
              </w:rPr>
              <w:t>- Жерге орналастыру үрдісі мен кадастрлық жұмыстар моделін және модельдеу әдісін білу</w:t>
            </w:r>
          </w:p>
          <w:p>
            <w:pPr>
              <w:ind w:firstLine="567"/>
            </w:pPr>
            <w:r>
              <w:rPr>
                <w:sz w:val="20"/>
              </w:rPr>
              <w:t>- Ұжымда ұйымдастырушылық-басқару функцияларын орындау қабілеттілігі</w:t>
            </w:r>
          </w:p>
          <w:p>
            <w:pPr>
              <w:ind w:firstLine="567"/>
            </w:pPr>
            <w:r>
              <w:rPr>
                <w:sz w:val="20"/>
              </w:rPr>
              <w:t>- Жерге орналастыру және кадастрдағы экономикалық - математикалық есептей білу. Жерді және басқа жылжымайтын мүлікті пайдаланудың отандық және әлемдік тәжірибесін қолдану, патенттік зерттеулер жүргізу, ғылми техникалық ақпаратты зерттеу негізінде іздестіру қызметінің әдістерін қолданып, инновациялық шешімдерді іздеу және қабылдауды жүзеге асыру қабілеті.</w:t>
            </w:r>
          </w:p>
          <w:p/>
          <w:p>
            <w:pPr>
              <w:ind w:firstLine="567"/>
            </w:pPr>
            <w:r>
              <w:rPr>
                <w:sz w:val="20"/>
              </w:rPr>
              <w:t>- знания в области построения и применения экономико-математических моделей и объектов кадастра , землеустройства, оценка недвижимости.</w:t>
            </w:r>
          </w:p>
          <w:p>
            <w:pPr>
              <w:ind w:firstLine="567"/>
            </w:pPr>
            <w:r>
              <w:rPr>
                <w:sz w:val="20"/>
              </w:rPr>
              <w:t>- студент должен уметь применять методы и модели в кадастровых работах; знать технологию применения методов и моделей в землеустройстве и кадастре.</w:t>
            </w:r>
          </w:p>
          <w:p>
            <w:pPr>
              <w:ind w:firstLine="567"/>
            </w:pPr>
            <w:r>
              <w:rPr>
                <w:sz w:val="20"/>
              </w:rPr>
              <w:t>- должен уметь составлять модели и моделировать землеустроительные процессы и кадастровые работы</w:t>
            </w:r>
          </w:p>
          <w:p>
            <w:pPr>
              <w:ind w:firstLine="567"/>
            </w:pPr>
            <w:r>
              <w:rPr>
                <w:sz w:val="20"/>
              </w:rPr>
              <w:t>- Способность к выполнению организационно-управленческих функций в коллективе.</w:t>
            </w:r>
          </w:p>
          <w:p>
            <w:pPr>
              <w:ind w:firstLine="567"/>
            </w:pPr>
            <w:r>
              <w:rPr>
                <w:sz w:val="20"/>
              </w:rPr>
              <w:t>- Способность выполнять экономико-математические расчеты в землеустройстве и кадастре
Способность осуществлять поиск и выбор инновационных решений, используя методы исследовательской деятельности на основе изучения научно-технической информации, отечественного и зарубежного опыта использования земли и иной недвижимости. Способность решать профессиональные вопросы, связанные с выполнением работ по безопасности труда и защите окружающей среды.</w:t>
            </w:r>
          </w:p>
          <w:permEnd w:id="1"/>
        </w:tc>
      </w:tr>
      <w:tr>
        <w:tc>
          <w:tcPr>
            <w:vMerge w:val="restart"/>
          </w:tcPr>
          <w:p>
            <w:pPr>
              <w:jc w:val="center"/>
            </w:pPr>
            <w:r>
              <w:rPr>
                <w:sz w:val="20"/>
              </w:rPr>
              <w:t>КК7 - Жерге орналастыру және кадастрлық жұмыстарды жүргізу кезінде дұрыс шешім қабылдау үшін автоматтандырылған ақпараттық жүйелерді қолдана отырып, Жер ресурстарын басқару стратегиясын әзірлеу қабілеті</w:t>
            </w:r>
          </w:p>
          <w:p>
            <w:pPr>
              <w:jc w:val="center"/>
            </w:pPr>
            <w:r>
              <w:rPr>
                <w:sz w:val="20"/>
              </w:rPr>
              <w:t>КК7 - Способность разрабатывать стратегию управления земельными ресурсами с применением автоматизированных информационных систем для принятия правильных решений при ведении землеустроительных и кадастровых работ</w:t>
            </w:r>
          </w:p>
        </w:tc>
        <w:tc>
          <w:p>
            <w:r>
              <w:rPr>
                <w:sz w:val="20"/>
              </w:rPr>
              <w:t>РО13 - Жерге орналастыру және кадастрды жүргізуде заманауи ГАЖ технологиясын қолдана білу</w:t>
            </w:r>
          </w:p>
          <w:p>
            <w:r>
              <w:rPr>
                <w:sz w:val="20"/>
              </w:rPr>
              <w:t>РО13 - Уметь применять современные ГИС технологии при ведении землеустройства и кадастра</w:t>
            </w:r>
          </w:p>
        </w:tc>
        <w:tc>
          <w:tcPr>
            <w:vMerge w:val="continue"/>
          </w:tcPr>
          <w:p/>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Pr>
        <w:ind w:firstLine="567"/>
      </w:pPr>
      <w:r>
        <w:t>- Интерактивті лекцияларды қолдану (слайдтар түріндегі дәрістер, пікірталас, студенттік аудиториямен әңгімелесу).</w:t>
      </w:r>
    </w:p>
    <w:p>
      <w:pPr>
        <w:ind w:firstLine="567"/>
      </w:pPr>
      <w:r>
        <w:t>- Ақпараттық-коммуникациялық технологиялар (Компьютерлік аудиторияларда практикалық сабақтар өткізу)</w:t>
      </w:r>
    </w:p>
    <w:p>
      <w:pPr>
        <w:ind w:firstLine="567"/>
      </w:pPr>
      <w:r>
        <w:t>- Ізденіс-зерттеу (студенттердің өзіндік зерттеу жұмысы)</w:t>
      </w:r>
    </w:p>
    <w:permEnd w:id="1"/>
    <w:p>
      <w:pPr>
        <w:ind w:firstLine="567"/>
      </w:pPr>
      <w:r>
        <w:t>При проведении учебных занятий предусматривается использование следующих образовательных технологий:</w:t>
      </w:r>
    </w:p>
    <w:permStart w:id="1"/>
    <w:p>
      <w:pPr>
        <w:ind w:firstLine="567"/>
      </w:pPr>
      <w:r>
        <w:t>- Использование интерактивных лекций (лекций в виде слайдов, ведомая (управляемая) дискуссия, беседа со студенческой аудиторией).</w:t>
      </w:r>
    </w:p>
    <w:p>
      <w:pPr>
        <w:ind w:firstLine="567"/>
      </w:pPr>
      <w:r>
        <w:t>- Информационно-коммуникационные технологий (проведение практических занятий в компьютерных аудиториях)</w:t>
      </w:r>
    </w:p>
    <w:p>
      <w:pPr>
        <w:ind w:firstLine="567"/>
      </w:pPr>
      <w:r>
        <w:t>- Поисково-исследовательская (самостоятельная исследовательская работа студентов)</w:t>
      </w:r>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Қашықтықтан оқыту</w:t>
      </w:r>
    </w:p>
    <w:p>
      <w:pPr>
        <w:ind w:firstLine="567"/>
      </w:pPr>
      <w:r>
        <w:t>- Жеке тұлғаға бағытталған (мысалы, экрандық пернетақта, тірек-қимыл аппараты бұзылған студенттерге арналған ақпаратты енгізуге арналған баламалы құрылғылар, арнайы аудиториялар жабдықтары)</w:t>
      </w:r>
    </w:p>
    <w:p>
      <w:pPr>
        <w:ind w:firstLine="567"/>
      </w:pPr>
      <w:r>
        <w:t>- Көмек пен қолдауды ұйымдастыру үшін қосымша жеке консультациялар мен сабақтар өткізу</w:t>
      </w:r>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Pr>
        <w:ind w:firstLine="567"/>
      </w:pPr>
      <w:r>
        <w:t>- Дистанционное обучение</w:t>
      </w:r>
    </w:p>
    <w:p>
      <w:pPr>
        <w:ind w:firstLine="567"/>
      </w:pPr>
      <w:r>
        <w:t>- Личностно-ориентированные (например, экранной клавиатуры, альтернативных устройств для ввода информации для студентов с нарушениями опорно-двигательного аппарата, оборудование специальных аудиторий)</w:t>
      </w:r>
    </w:p>
    <w:p>
      <w:pPr>
        <w:ind w:firstLine="567"/>
      </w:pPr>
      <w:r>
        <w:t>- Проведение дополнительных индивидуальных консультаций и занятий для организации помощи и поддержки</w:t>
      </w:r>
    </w:p>
    <w:permEnd w:id="1"/>
    <w:p/>
    <w:p>
      <w:pPr>
        <w:jc w:val="center"/>
      </w:pPr>
      <w:r>
        <w:rPr>
          <w:b w:val="1"/>
        </w:rPr>
        <w:t>1.5 Пререквизиттер</w:t>
      </w:r>
    </w:p>
    <w:p>
      <w:pPr>
        <w:jc w:val="center"/>
      </w:pPr>
      <w:r>
        <w:rPr>
          <w:b w:val="1"/>
        </w:rPr>
        <w:t>1.5 Пререквизиты</w:t>
      </w:r>
    </w:p>
    <w:p/>
    <w:permStart w:id="1"/>
    <w:p>
      <w:pPr>
        <w:ind w:firstLine="567"/>
      </w:pPr>
      <w:r>
        <w:t>- Математика 1 / Математика 1</w:t>
      </w:r>
    </w:p>
    <w:permEnd w:id="1"/>
    <w:p/>
    <w:p>
      <w:pPr>
        <w:jc w:val="center"/>
      </w:pPr>
      <w:r>
        <w:rPr>
          <w:b w:val="1"/>
        </w:rPr>
        <w:t>1.6 Постреквизиттер</w:t>
      </w:r>
    </w:p>
    <w:p>
      <w:pPr>
        <w:jc w:val="center"/>
      </w:pPr>
      <w:r>
        <w:rPr>
          <w:b w:val="1"/>
        </w:rPr>
        <w:t>1.6 Постреквизиты</w:t>
      </w:r>
    </w:p>
    <w:p/>
    <w:permStart w:id="1"/>
    <w:p>
      <w:pPr>
        <w:ind w:firstLine="567"/>
      </w:pP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p>
            <w:r>
              <w:t>Дәрістер / Лекции</w:t>
            </w:r>
          </w:p>
        </w:tc>
        <w:tc>
          <w:p>
            <w:pPr>
              <w:jc w:val="center"/>
            </w:pPr>
            <w:r>
              <w:t>15</w:t>
            </w:r>
          </w:p>
        </w:tc>
      </w:tr>
      <w:tr>
        <w:tc>
          <w:p>
            <w:r>
              <w:t>Практикалық жұмыстар / Практические работы</w:t>
            </w:r>
          </w:p>
        </w:tc>
        <w:tc>
          <w:p>
            <w:pPr>
              <w:jc w:val="center"/>
            </w:pPr>
            <w:r>
              <w:t>15</w:t>
            </w:r>
          </w:p>
        </w:tc>
      </w:tr>
      <w:tr>
        <w:tc>
          <w:p>
            <w:r>
              <w:t>СӨЖО / СРОП</w:t>
            </w:r>
          </w:p>
        </w:tc>
        <w:tc>
          <w:p>
            <w:pPr>
              <w:jc w:val="center"/>
            </w:pPr>
            <w:r>
              <w:t>15</w:t>
            </w:r>
          </w:p>
        </w:tc>
      </w:tr>
      <w:tr>
        <w:tc>
          <w:p>
            <w:r>
              <w:t>СӨЖ / СРО</w:t>
            </w:r>
          </w:p>
        </w:tc>
        <w:tc>
          <w:p>
            <w:pPr>
              <w:jc w:val="center"/>
            </w:pPr>
            <w:r>
              <w:t>45</w:t>
            </w:r>
          </w:p>
        </w:tc>
      </w:tr>
      <w:tr>
        <w:tc>
          <w:p>
            <w:pPr>
              <w:jc w:val="left"/>
            </w:pPr>
            <w:r>
              <w:t>Қорытынды бақылауды жүргізу нысаны /</w:t>
              <w:br/>
              <w:t>Форма проведения итогового контроля</w:t>
            </w:r>
          </w:p>
        </w:tc>
        <w:tc>
          <w:p>
            <w:pPr>
              <w:jc w:val="center"/>
            </w:pPr>
            <w:r>
              <w:t>емтихан /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Жерге орналастыруда және кадастрда модельдеудің экономикалық-математикалық әдістері. </w:t>
            </w:r>
          </w:p>
          <w:p>
            <w:r>
              <w:rPr>
                <w:sz w:val="22"/>
                <w:lang w:val="kk-KZ"/>
              </w:rPr>
              <w:t>
                <w:t> Кіріспе. Экономикалық-математикалық зерттеулердің даму кезеңдері.</w:t>
              </w:t>
            </w:r>
          </w:p>
          <w:p>
            <w:r>
              <w:rPr>
                <w:sz w:val="22"/>
                <w:b w:val="1"/>
              </w:rPr>
              <w:t>Тема 1. Экономико-математические методы моделирования в землеустройстве и кадастре. </w:t>
            </w:r>
          </w:p>
          <w:p>
            <w:r>
              <w:rPr>
                <w:sz w:val="22"/>
              </w:rPr>
              <w:t>
                <w:t> Введение. Этапы развития экономико-математических исследований.</w:t>
              </w:t>
            </w:r>
          </w:p>
        </w:tc>
        <w:tc>
          <w:p>
            <w:pPr>
              <w:jc w:val="center"/>
            </w:pPr>
            <w:r>
              <w:t>2</w:t>
            </w:r>
          </w:p>
        </w:tc>
        <w:tc>
          <w:p>
            <w:pPr>
              <w:jc w:val="center"/>
            </w:pPr>
            <w:r>
              <w:t>1-7</w:t>
            </w:r>
          </w:p>
        </w:tc>
      </w:tr>
      <w:tr>
        <w:tc>
          <w:p>
            <w:pPr>
              <w:jc w:val="center"/>
            </w:pPr>
            <w:r>
              <w:t>2</w:t>
            </w:r>
          </w:p>
        </w:tc>
        <w:tc>
          <w:p>
            <w:r>
              <w:rPr>
                <w:sz w:val="22"/>
                <w:b w:val="1"/>
                <w:lang w:val="kk-KZ"/>
              </w:rPr>
              <w:t>2 тақырып. Модель және модельдеу ұғымы</w:t>
            </w:r>
          </w:p>
          <w:p>
            <w:r>
              <w:rPr>
                <w:sz w:val="22"/>
                <w:b w:val="1"/>
              </w:rPr>
              <w:t>Тема 2. Понятие модели и моделирования</w:t>
            </w:r>
          </w:p>
        </w:tc>
        <w:tc>
          <w:p>
            <w:pPr>
              <w:jc w:val="center"/>
            </w:pPr>
            <w:r>
              <w:t>2</w:t>
            </w:r>
          </w:p>
        </w:tc>
        <w:tc>
          <w:p>
            <w:pPr>
              <w:jc w:val="center"/>
            </w:pPr>
            <w:r>
              <w:t>1-7</w:t>
            </w:r>
          </w:p>
        </w:tc>
      </w:tr>
      <w:tr>
        <w:tc>
          <w:p>
            <w:pPr>
              <w:jc w:val="center"/>
            </w:pPr>
            <w:r>
              <w:t>3</w:t>
            </w:r>
          </w:p>
        </w:tc>
        <w:tc>
          <w:p>
            <w:r>
              <w:rPr>
                <w:sz w:val="22"/>
                <w:b w:val="1"/>
                <w:lang w:val="kk-KZ"/>
              </w:rPr>
              <w:t>3 тақырып. Математикалық модельдердің жіктелуі. </w:t>
            </w:r>
          </w:p>
          <w:p>
            <w:r>
              <w:rPr>
                <w:sz w:val="22"/>
                <w:lang w:val="kk-KZ"/>
              </w:rPr>
              <w:t>
                <w:t> Экономикалық-математикалық модельдер және моделдеу</w:t>
              </w:t>
            </w:r>
          </w:p>
          <w:p>
            <w:r>
              <w:rPr>
                <w:sz w:val="22"/>
                <w:b w:val="1"/>
              </w:rPr>
              <w:t>Тема 3. Классификация математических моделей. </w:t>
            </w:r>
          </w:p>
          <w:p>
            <w:r>
              <w:rPr>
                <w:sz w:val="22"/>
              </w:rPr>
              <w:t>
                <w:t> Экономико-математические модели и моделирование</w:t>
              </w:t>
            </w:r>
          </w:p>
        </w:tc>
        <w:tc>
          <w:p>
            <w:pPr>
              <w:jc w:val="center"/>
            </w:pPr>
            <w:r>
              <w:t>1</w:t>
            </w:r>
          </w:p>
        </w:tc>
        <w:tc>
          <w:p>
            <w:pPr>
              <w:jc w:val="center"/>
            </w:pPr>
            <w:r>
              <w:t>1-7</w:t>
            </w:r>
          </w:p>
        </w:tc>
      </w:tr>
      <w:tr>
        <w:tc>
          <w:p>
            <w:pPr>
              <w:jc w:val="center"/>
            </w:pPr>
            <w:r>
              <w:t>4</w:t>
            </w:r>
          </w:p>
        </w:tc>
        <w:tc>
          <w:p>
            <w:r>
              <w:rPr>
                <w:sz w:val="22"/>
                <w:b w:val="1"/>
                <w:lang w:val="kk-KZ"/>
              </w:rPr>
              <w:t>4 тақырып. Математикалық моделдеу туралы негізгі түсініктер</w:t>
            </w:r>
          </w:p>
          <w:p>
            <w:r>
              <w:rPr>
                <w:sz w:val="22"/>
                <w:b w:val="1"/>
              </w:rPr>
              <w:t>Тема 4. Основные понятия о математическом моделировании</w:t>
            </w:r>
          </w:p>
        </w:tc>
        <w:tc>
          <w:p>
            <w:pPr>
              <w:jc w:val="center"/>
            </w:pPr>
            <w:r>
              <w:t>1</w:t>
            </w:r>
          </w:p>
        </w:tc>
        <w:tc>
          <w:p>
            <w:pPr>
              <w:jc w:val="center"/>
            </w:pPr>
            <w:r>
              <w:t>1-7</w:t>
            </w:r>
          </w:p>
        </w:tc>
      </w:tr>
      <w:tr>
        <w:tc>
          <w:p>
            <w:pPr>
              <w:jc w:val="center"/>
            </w:pPr>
            <w:r>
              <w:t>5</w:t>
            </w:r>
          </w:p>
        </w:tc>
        <w:tc>
          <w:p>
            <w:r>
              <w:rPr>
                <w:sz w:val="22"/>
                <w:b w:val="1"/>
                <w:lang w:val="kk-KZ"/>
              </w:rPr>
              <w:t>5 тақырып. Экономикалық-математикалық модельдердің жіктелуі</w:t>
            </w:r>
          </w:p>
          <w:p>
            <w:r>
              <w:rPr>
                <w:sz w:val="22"/>
                <w:b w:val="1"/>
              </w:rPr>
              <w:t>Тема 5. Классификация экономико-математических моделей</w:t>
            </w:r>
          </w:p>
        </w:tc>
        <w:tc>
          <w:p>
            <w:pPr>
              <w:jc w:val="center"/>
            </w:pPr>
            <w:r>
              <w:t>1</w:t>
            </w:r>
          </w:p>
        </w:tc>
        <w:tc>
          <w:p>
            <w:pPr>
              <w:jc w:val="center"/>
            </w:pPr>
            <w:r>
              <w:t>1-7</w:t>
            </w:r>
          </w:p>
        </w:tc>
      </w:tr>
      <w:tr>
        <w:tc>
          <w:p>
            <w:pPr>
              <w:jc w:val="center"/>
            </w:pPr>
            <w:r>
              <w:t>6</w:t>
            </w:r>
          </w:p>
        </w:tc>
        <w:tc>
          <w:p>
            <w:r>
              <w:rPr>
                <w:sz w:val="22"/>
                <w:b w:val="1"/>
                <w:lang w:val="kk-KZ"/>
              </w:rPr>
              <w:t>6 тақырып. Модельдеу кезеңдері</w:t>
            </w:r>
          </w:p>
          <w:p>
            <w:r>
              <w:rPr>
                <w:sz w:val="22"/>
                <w:b w:val="1"/>
              </w:rPr>
              <w:t>Тема 6. Этапы моделирования</w:t>
            </w:r>
          </w:p>
        </w:tc>
        <w:tc>
          <w:p>
            <w:pPr>
              <w:jc w:val="center"/>
            </w:pPr>
            <w:r>
              <w:t>1</w:t>
            </w:r>
          </w:p>
        </w:tc>
        <w:tc>
          <w:p>
            <w:pPr>
              <w:jc w:val="center"/>
            </w:pPr>
            <w:r>
              <w:t>1-7</w:t>
            </w:r>
          </w:p>
        </w:tc>
      </w:tr>
      <w:tr>
        <w:tc>
          <w:p>
            <w:pPr>
              <w:jc w:val="center"/>
            </w:pPr>
            <w:r>
              <w:t>7</w:t>
            </w:r>
          </w:p>
        </w:tc>
        <w:tc>
          <w:p>
            <w:r>
              <w:rPr>
                <w:sz w:val="22"/>
                <w:b w:val="1"/>
                <w:lang w:val="kk-KZ"/>
              </w:rPr>
              <w:t>7 тақырып. Кіріс ақпаратын дайындау</w:t>
            </w:r>
          </w:p>
          <w:p>
            <w:r>
              <w:rPr>
                <w:sz w:val="22"/>
                <w:b w:val="1"/>
              </w:rPr>
              <w:t>Тема 7. Подготовка входной информации</w:t>
            </w:r>
          </w:p>
        </w:tc>
        <w:tc>
          <w:p>
            <w:pPr>
              <w:jc w:val="center"/>
            </w:pPr>
            <w:r>
              <w:t>1</w:t>
            </w:r>
          </w:p>
        </w:tc>
        <w:tc>
          <w:p>
            <w:pPr>
              <w:jc w:val="center"/>
            </w:pPr>
            <w:r>
              <w:t>1-7</w:t>
            </w:r>
          </w:p>
        </w:tc>
      </w:tr>
      <w:tr>
        <w:tc>
          <w:p>
            <w:pPr>
              <w:jc w:val="center"/>
            </w:pPr>
            <w:r>
              <w:t>8</w:t>
            </w:r>
          </w:p>
        </w:tc>
        <w:tc>
          <w:p>
            <w:r>
              <w:rPr>
                <w:sz w:val="22"/>
                <w:b w:val="1"/>
                <w:lang w:val="kk-KZ"/>
              </w:rPr>
              <w:t>8 тақырып. Математикалық әдістер мен үлгілерді қолдану қажеттілігі</w:t>
            </w:r>
          </w:p>
          <w:p>
            <w:r>
              <w:rPr>
                <w:sz w:val="22"/>
                <w:b w:val="1"/>
              </w:rPr>
              <w:t>Тема 8. Необходимость применения математических методов и моделей</w:t>
            </w:r>
          </w:p>
        </w:tc>
        <w:tc>
          <w:p>
            <w:pPr>
              <w:jc w:val="center"/>
            </w:pPr>
            <w:r>
              <w:t>1</w:t>
            </w:r>
          </w:p>
        </w:tc>
        <w:tc>
          <w:p>
            <w:pPr>
              <w:jc w:val="center"/>
            </w:pPr>
            <w:r>
              <w:t>1-7</w:t>
            </w:r>
          </w:p>
        </w:tc>
      </w:tr>
      <w:tr>
        <w:tc>
          <w:p>
            <w:pPr>
              <w:jc w:val="center"/>
            </w:pPr>
            <w:r>
              <w:t>9</w:t>
            </w:r>
          </w:p>
        </w:tc>
        <w:tc>
          <w:p>
            <w:r>
              <w:rPr>
                <w:sz w:val="22"/>
                <w:b w:val="1"/>
                <w:lang w:val="kk-KZ"/>
              </w:rPr>
              <w:t>9 тақырып. Экономикалық-математикалық әдістер мен модельді пайдалану кезінде қойылатын талаптар</w:t>
            </w:r>
          </w:p>
          <w:p>
            <w:r>
              <w:rPr>
                <w:sz w:val="22"/>
                <w:b w:val="1"/>
              </w:rPr>
              <w:t>Тема 9. Требования, предъявляемые при использовании экономико-математических методов и моделей</w:t>
            </w:r>
          </w:p>
        </w:tc>
        <w:tc>
          <w:p>
            <w:pPr>
              <w:jc w:val="center"/>
            </w:pPr>
            <w:r>
              <w:t>1</w:t>
            </w:r>
          </w:p>
        </w:tc>
        <w:tc>
          <w:p>
            <w:pPr>
              <w:jc w:val="center"/>
            </w:pPr>
            <w:r>
              <w:t>1-7</w:t>
            </w:r>
          </w:p>
        </w:tc>
      </w:tr>
      <w:tr>
        <w:tc>
          <w:p>
            <w:pPr>
              <w:jc w:val="center"/>
            </w:pPr>
            <w:r>
              <w:t>10</w:t>
            </w:r>
          </w:p>
        </w:tc>
        <w:tc>
          <w:p>
            <w:r>
              <w:rPr>
                <w:sz w:val="22"/>
                <w:b w:val="1"/>
                <w:lang w:val="kk-KZ"/>
              </w:rPr>
              <w:t>10 тақырып. Сызықтық бағдарламалау және сызықтық математикалық модельдер. </w:t>
            </w:r>
          </w:p>
          <w:p>
            <w:r>
              <w:rPr>
                <w:sz w:val="22"/>
                <w:lang w:val="kk-KZ"/>
              </w:rPr>
              <w:t>
                <w:t/>
              </w:t>
            </w:r>
          </w:p>
          <w:p>
            <w:r>
              <w:rPr>
                <w:sz w:val="22"/>
                <w:b w:val="1"/>
              </w:rPr>
              <w:t>Тема 10. Линейное программирование и линейные математические модели. </w:t>
            </w:r>
          </w:p>
          <w:p>
            <w:r>
              <w:rPr>
                <w:sz w:val="22"/>
              </w:rPr>
              <w:t>
                <w:t/>
              </w:t>
            </w:r>
          </w:p>
        </w:tc>
        <w:tc>
          <w:p>
            <w:pPr>
              <w:jc w:val="center"/>
            </w:pPr>
            <w:r>
              <w:t>1</w:t>
            </w:r>
          </w:p>
        </w:tc>
        <w:tc>
          <w:p>
            <w:pPr>
              <w:jc w:val="center"/>
            </w:pPr>
            <w:r>
              <w:t>1-7</w:t>
            </w:r>
          </w:p>
        </w:tc>
      </w:tr>
      <w:tr>
        <w:tc>
          <w:p>
            <w:pPr>
              <w:jc w:val="center"/>
            </w:pPr>
            <w:r>
              <w:t>11</w:t>
            </w:r>
          </w:p>
        </w:tc>
        <w:tc>
          <w:p>
            <w:r>
              <w:rPr>
                <w:sz w:val="22"/>
                <w:b w:val="1"/>
                <w:lang w:val="kk-KZ"/>
              </w:rPr>
              <w:t>11 тақырып. Сызықтық бағдарламалау есептерін шешу нәтижелерін талдаудағы қос бағалау</w:t>
            </w:r>
          </w:p>
          <w:p>
            <w:r>
              <w:rPr>
                <w:sz w:val="22"/>
                <w:b w:val="1"/>
              </w:rPr>
              <w:t>Тема 11. Двойственные оценки в анализе результатов решения задач линейного программирования</w:t>
            </w:r>
          </w:p>
        </w:tc>
        <w:tc>
          <w:p>
            <w:pPr>
              <w:jc w:val="center"/>
            </w:pPr>
            <w:r>
              <w:t>1</w:t>
            </w:r>
          </w:p>
        </w:tc>
        <w:tc>
          <w:p>
            <w:pPr>
              <w:jc w:val="center"/>
            </w:pPr>
            <w:r>
              <w:t>1-7</w:t>
            </w:r>
          </w:p>
        </w:tc>
      </w:tr>
      <w:tr>
        <w:tc>
          <w:p>
            <w:pPr>
              <w:jc w:val="center"/>
            </w:pPr>
            <w:r>
              <w:t>12</w:t>
            </w:r>
          </w:p>
        </w:tc>
        <w:tc>
          <w:p>
            <w:r>
              <w:rPr>
                <w:sz w:val="22"/>
                <w:b w:val="1"/>
                <w:lang w:val="kk-KZ"/>
              </w:rPr>
              <w:t>12 тақырып. Сызықты бағдарламалаудың арнайы есептері</w:t>
            </w:r>
          </w:p>
          <w:p>
            <w:r>
              <w:rPr>
                <w:sz w:val="22"/>
                <w:b w:val="1"/>
              </w:rPr>
              <w:t>Тема 12. Специальные задачи линейного программирования</w:t>
            </w:r>
          </w:p>
        </w:tc>
        <w:tc>
          <w:p>
            <w:pPr>
              <w:jc w:val="center"/>
            </w:pPr>
            <w:r>
              <w:t>1</w:t>
            </w:r>
          </w:p>
        </w:tc>
        <w:tc>
          <w:p>
            <w:pPr>
              <w:jc w:val="center"/>
            </w:pPr>
            <w:r>
              <w:t>1-7</w:t>
            </w:r>
          </w:p>
        </w:tc>
      </w:tr>
      <w:tr>
        <w:tc>
          <w:p>
            <w:pPr>
              <w:jc w:val="center"/>
            </w:pPr>
            <w:r>
              <w:t>13</w:t>
            </w:r>
          </w:p>
        </w:tc>
        <w:tc>
          <w:p>
            <w:r>
              <w:rPr>
                <w:sz w:val="22"/>
                <w:b w:val="1"/>
                <w:lang w:val="kk-KZ"/>
              </w:rPr>
              <w:t>13 тақырып. Егіс алқаптарының құрылымын модельдеу</w:t>
            </w:r>
          </w:p>
          <w:p>
            <w:r>
              <w:rPr>
                <w:sz w:val="22"/>
                <w:b w:val="1"/>
              </w:rPr>
              <w:t>Тема 13. Моделирование структуры посевных площадей</w:t>
            </w:r>
          </w:p>
        </w:tc>
        <w:tc>
          <w:p>
            <w:pPr>
              <w:jc w:val="center"/>
            </w:pPr>
            <w:r>
              <w:t>1</w:t>
            </w:r>
          </w:p>
        </w:tc>
        <w:tc>
          <w:p>
            <w:pPr>
              <w:jc w:val="center"/>
            </w:pPr>
            <w:r>
              <w:t>1-7</w:t>
            </w:r>
          </w:p>
        </w:tc>
      </w:tr>
      <w:permEnd w:id="1"/>
      <w:tr>
        <w:tc>
          <w:tcPr>
            <w:gridSpan w:val="2"/>
          </w:tcPr>
          <w:p>
            <w:r>
              <w:rPr>
                <w:b w:val="1"/>
              </w:rPr>
              <w:t>БАРЛЫҒЫ / ИТОГО</w:t>
            </w:r>
          </w:p>
        </w:tc>
        <w:tc>
          <w:p>
            <w:pPr>
              <w:jc w:val="center"/>
            </w:pPr>
            <w:permStart w:id="1"/>
            <w:r>
              <w:rPr>
                <w:b w:val="1"/>
              </w:rPr>
              <w:t>15</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rPr>
                <w:sz w:val="22"/>
                <w:b w:val="1"/>
                <w:lang w:val="kk-KZ"/>
              </w:rPr>
              <w:t>1 тақырып. Жер қорының құрылымы</w:t>
            </w:r>
          </w:p>
          <w:p>
            <w:r>
              <w:rPr>
                <w:sz w:val="22"/>
                <w:b w:val="1"/>
              </w:rPr>
              <w:t>Тема 1. Структура земельного фонда</w:t>
            </w:r>
          </w:p>
        </w:tc>
        <w:tc>
          <w:p>
            <w:pPr>
              <w:jc w:val="center"/>
            </w:pPr>
            <w:r>
              <w:t>2</w:t>
            </w:r>
          </w:p>
        </w:tc>
        <w:tc>
          <w:p>
            <w:pPr>
              <w:jc w:val="center"/>
            </w:pPr>
            <w:r>
              <w:t>1-7</w:t>
            </w:r>
          </w:p>
        </w:tc>
      </w:tr>
      <w:tr>
        <w:tc>
          <w:p>
            <w:pPr>
              <w:jc w:val="center"/>
            </w:pPr>
            <w:r>
              <w:t>2</w:t>
            </w:r>
          </w:p>
        </w:tc>
        <w:tc>
          <w:p>
            <w:r>
              <w:rPr>
                <w:sz w:val="22"/>
                <w:b w:val="1"/>
                <w:lang w:val="kk-KZ"/>
              </w:rPr>
              <w:t>2 тақырып. Жер ресурстарын пайдалануды талдау</w:t>
            </w:r>
          </w:p>
          <w:p>
            <w:r>
              <w:rPr>
                <w:sz w:val="22"/>
                <w:b w:val="1"/>
              </w:rPr>
              <w:t>Тема 2. Анализ использования земельных ресурсов</w:t>
            </w:r>
          </w:p>
        </w:tc>
        <w:tc>
          <w:p>
            <w:pPr>
              <w:jc w:val="center"/>
            </w:pPr>
            <w:r>
              <w:t>2</w:t>
            </w:r>
          </w:p>
        </w:tc>
        <w:tc>
          <w:p>
            <w:pPr>
              <w:jc w:val="center"/>
            </w:pPr>
            <w:r>
              <w:t>1-7</w:t>
            </w:r>
          </w:p>
        </w:tc>
      </w:tr>
      <w:tr>
        <w:tc>
          <w:p>
            <w:pPr>
              <w:jc w:val="center"/>
            </w:pPr>
            <w:r>
              <w:t>3</w:t>
            </w:r>
          </w:p>
        </w:tc>
        <w:tc>
          <w:p>
            <w:r>
              <w:rPr>
                <w:sz w:val="22"/>
                <w:b w:val="1"/>
                <w:lang w:val="kk-KZ"/>
              </w:rPr>
              <w:t>3 тақырып. Статистикалық қатарлардың біртектілігін талдау</w:t>
            </w:r>
          </w:p>
          <w:p>
            <w:r>
              <w:rPr>
                <w:sz w:val="22"/>
                <w:b w:val="1"/>
              </w:rPr>
              <w:t>Тема 3. Анализ однородности статистических рядов</w:t>
            </w:r>
          </w:p>
        </w:tc>
        <w:tc>
          <w:p>
            <w:pPr>
              <w:jc w:val="center"/>
            </w:pPr>
            <w:r>
              <w:t>2</w:t>
            </w:r>
          </w:p>
        </w:tc>
        <w:tc>
          <w:p>
            <w:pPr>
              <w:jc w:val="center"/>
            </w:pPr>
            <w:r>
              <w:t>1-7</w:t>
            </w:r>
          </w:p>
        </w:tc>
      </w:tr>
      <w:tr>
        <w:tc>
          <w:p>
            <w:pPr>
              <w:jc w:val="center"/>
            </w:pPr>
            <w:r>
              <w:t>4</w:t>
            </w:r>
          </w:p>
        </w:tc>
        <w:tc>
          <w:p>
            <w:r>
              <w:rPr>
                <w:sz w:val="22"/>
                <w:b w:val="1"/>
                <w:lang w:val="kk-KZ"/>
              </w:rPr>
              <w:t>4 тақырып. Вариациялық қатарды құру және статистикалық ұсыну таңдау</w:t>
            </w:r>
          </w:p>
          <w:p>
            <w:r>
              <w:rPr>
                <w:sz w:val="22"/>
                <w:b w:val="1"/>
              </w:rPr>
              <w:t>Тема 4. Построение вариационного ряда и статистическое представление выборки</w:t>
            </w:r>
          </w:p>
        </w:tc>
        <w:tc>
          <w:p>
            <w:pPr>
              <w:jc w:val="center"/>
            </w:pPr>
            <w:r>
              <w:t>3</w:t>
            </w:r>
          </w:p>
        </w:tc>
        <w:tc>
          <w:p>
            <w:pPr>
              <w:jc w:val="center"/>
            </w:pPr>
            <w:r>
              <w:t>1-7</w:t>
            </w:r>
          </w:p>
        </w:tc>
      </w:tr>
      <w:tr>
        <w:tc>
          <w:p>
            <w:pPr>
              <w:jc w:val="center"/>
            </w:pPr>
            <w:r>
              <w:t>5</w:t>
            </w:r>
          </w:p>
        </w:tc>
        <w:tc>
          <w:p>
            <w:r>
              <w:rPr>
                <w:sz w:val="22"/>
                <w:b w:val="1"/>
                <w:lang w:val="kk-KZ"/>
              </w:rPr>
              <w:t>5 тақырып. Бірфакторлы дисперсионды талдау</w:t>
            </w:r>
          </w:p>
          <w:p>
            <w:r>
              <w:rPr>
                <w:sz w:val="22"/>
                <w:b w:val="1"/>
              </w:rPr>
              <w:t>Тема 5. Однофакторный дисперсионный анализ</w:t>
            </w:r>
          </w:p>
        </w:tc>
        <w:tc>
          <w:p>
            <w:pPr>
              <w:jc w:val="center"/>
            </w:pPr>
            <w:r>
              <w:t>2</w:t>
            </w:r>
          </w:p>
        </w:tc>
        <w:tc>
          <w:p>
            <w:pPr>
              <w:jc w:val="center"/>
            </w:pPr>
            <w:r>
              <w:t>1-7</w:t>
            </w:r>
          </w:p>
        </w:tc>
      </w:tr>
      <w:tr>
        <w:tc>
          <w:p>
            <w:pPr>
              <w:jc w:val="center"/>
            </w:pPr>
            <w:r>
              <w:t>6</w:t>
            </w:r>
          </w:p>
        </w:tc>
        <w:tc>
          <w:p>
            <w:r>
              <w:rPr>
                <w:sz w:val="22"/>
                <w:b w:val="1"/>
                <w:lang w:val="kk-KZ"/>
              </w:rPr>
              <w:t>6 тақырып. Екі факторлы дисперсиялық талдау</w:t>
            </w:r>
          </w:p>
          <w:p>
            <w:r>
              <w:rPr>
                <w:sz w:val="22"/>
                <w:b w:val="1"/>
              </w:rPr>
              <w:t>Тема 6. Двухфакторный дисперсионный анализ</w:t>
            </w:r>
          </w:p>
        </w:tc>
        <w:tc>
          <w:p>
            <w:pPr>
              <w:jc w:val="center"/>
            </w:pPr>
            <w:r>
              <w:t>2</w:t>
            </w:r>
          </w:p>
        </w:tc>
        <w:tc>
          <w:p>
            <w:pPr>
              <w:jc w:val="center"/>
            </w:pPr>
            <w:r>
              <w:t>1-7</w:t>
            </w:r>
          </w:p>
        </w:tc>
      </w:tr>
      <w:tr>
        <w:tc>
          <w:p>
            <w:pPr>
              <w:jc w:val="center"/>
            </w:pPr>
            <w:r>
              <w:t>7</w:t>
            </w:r>
          </w:p>
        </w:tc>
        <w:tc>
          <w:p>
            <w:r>
              <w:rPr>
                <w:sz w:val="22"/>
                <w:b w:val="1"/>
                <w:lang w:val="kk-KZ"/>
              </w:rPr>
              <w:t>7 тақырып. Байланыс тығыздығын белгілеу және корреляция коэффициентін есептеу</w:t>
            </w:r>
          </w:p>
          <w:p>
            <w:r>
              <w:rPr>
                <w:sz w:val="22"/>
                <w:b w:val="1"/>
              </w:rPr>
              <w:t>Тема 7. Установление тесноты связи и расчет коэффициента корреляции</w:t>
            </w:r>
          </w:p>
        </w:tc>
        <w:tc>
          <w:p>
            <w:pPr>
              <w:jc w:val="center"/>
            </w:pPr>
            <w:r>
              <w:t>2</w:t>
            </w:r>
          </w:p>
        </w:tc>
        <w:tc>
          <w:p>
            <w:pPr>
              <w:jc w:val="center"/>
            </w:pPr>
            <w:r>
              <w:t>1-7</w:t>
            </w:r>
          </w:p>
        </w:tc>
      </w:tr>
      <w:permEnd w:id="1"/>
      <w:tr>
        <w:tc>
          <w:tcPr>
            <w:gridSpan w:val="2"/>
          </w:tcPr>
          <w:p>
            <w:r>
              <w:rPr>
                <w:b w:val="1"/>
              </w:rPr>
              <w:t>БАРЛЫҒЫ / ИТОГО</w:t>
            </w:r>
          </w:p>
        </w:tc>
        <w:tc>
          <w:p>
            <w:pPr>
              <w:jc w:val="center"/>
            </w:pPr>
            <w:permStart w:id="1"/>
            <w:r>
              <w:rPr>
                <w:b w:val="1"/>
              </w:rPr>
              <w:t>15</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r>
              <w:rPr>
                <w:sz w:val="22"/>
              </w:rPr>
              <w:t>Моделдеу және заманауи есептеу әдістері</w:t>
            </w:r>
          </w:p>
          <w:p>
            <w:r>
              <w:rPr>
                <w:sz w:val="22"/>
              </w:rPr>
              <w:t>Моделирование и современные методы вычислений</w:t>
            </w:r>
          </w:p>
        </w:tc>
        <w:tc>
          <w:p>
            <w:r>
              <w:rPr>
                <w:sz w:val="22"/>
              </w:rPr>
              <w:t>Теориялық негізін талдау</w:t>
            </w:r>
          </w:p>
          <w:p>
            <w:r>
              <w:rPr>
                <w:sz w:val="22"/>
              </w:rPr>
              <w:t>Анализ теоретической основы, приведение примеров</w:t>
            </w:r>
          </w:p>
        </w:tc>
        <w:tc>
          <w:p>
            <w:pPr>
              <w:jc w:val="center"/>
            </w:pPr>
            <w:r>
              <w:rPr>
                <w:sz w:val="22"/>
              </w:rPr>
              <w:t>жазбаша жұмыс / письменная работа</w:t>
            </w:r>
          </w:p>
        </w:tc>
        <w:tc>
          <w:p>
            <w:pPr>
              <w:jc w:val="center"/>
            </w:pPr>
            <w:r>
              <w:t>3</w:t>
            </w:r>
          </w:p>
        </w:tc>
        <w:tc>
          <w:p>
            <w:pPr>
              <w:jc w:val="center"/>
            </w:pPr>
            <w:r>
              <w:t>9</w:t>
            </w:r>
          </w:p>
        </w:tc>
        <w:tc>
          <w:p>
            <w:pPr>
              <w:jc w:val="center"/>
            </w:pPr>
            <w:r>
              <w:t>1-7</w:t>
            </w:r>
          </w:p>
        </w:tc>
      </w:tr>
      <w:tr>
        <w:tc>
          <w:p>
            <w:r>
              <w:rPr>
                <w:sz w:val="22"/>
              </w:rPr>
              <w:t>Аграрлық-экономикалық және Жерге орналастырудағы математикалық модельдеу дамуының негізгі кезеңдері</w:t>
            </w:r>
          </w:p>
          <w:p>
            <w:r>
              <w:rPr>
                <w:sz w:val="22"/>
              </w:rPr>
              <w:t>Основные этапы развития математического моделирования в аграрно-экономической и землеустроительной</w:t>
            </w:r>
          </w:p>
        </w:tc>
        <w:tc>
          <w:p>
            <w:r>
              <w:rPr>
                <w:sz w:val="22"/>
              </w:rPr>
              <w:t>Теориялық негізін талдау</w:t>
            </w:r>
          </w:p>
          <w:p>
            <w:r>
              <w:rPr>
                <w:sz w:val="22"/>
              </w:rPr>
              <w:t>Анализ теоретической основы, приведение примеров</w:t>
            </w:r>
          </w:p>
        </w:tc>
        <w:tc>
          <w:p>
            <w:pPr>
              <w:jc w:val="center"/>
            </w:pPr>
            <w:r>
              <w:rPr>
                <w:sz w:val="22"/>
              </w:rPr>
              <w:t>жазбаша жұмыс / письменная работа</w:t>
            </w:r>
          </w:p>
        </w:tc>
        <w:tc>
          <w:p>
            <w:pPr>
              <w:jc w:val="center"/>
            </w:pPr>
            <w:r>
              <w:t>6</w:t>
            </w:r>
          </w:p>
        </w:tc>
        <w:tc>
          <w:p>
            <w:pPr>
              <w:jc w:val="center"/>
            </w:pPr>
            <w:r>
              <w:t>9</w:t>
            </w:r>
          </w:p>
        </w:tc>
        <w:tc>
          <w:p>
            <w:pPr>
              <w:jc w:val="center"/>
            </w:pPr>
            <w:r>
              <w:t>1-7</w:t>
            </w:r>
          </w:p>
        </w:tc>
      </w:tr>
      <w:tr>
        <w:tc>
          <w:p>
            <w:r>
              <w:rPr>
                <w:sz w:val="22"/>
              </w:rPr>
              <w:t>Корреляциялық-регрессиялық талдау әдістерін пайдалана отырып, өндірістік функцияларды бағалау</w:t>
            </w:r>
          </w:p>
          <w:p>
            <w:r>
              <w:rPr>
                <w:sz w:val="22"/>
              </w:rPr>
              <w:t>Оценка производственных функций с использованием методов корреляционно-регрессионного анализа</w:t>
            </w:r>
          </w:p>
        </w:tc>
        <w:tc>
          <w:p>
            <w:r>
              <w:rPr>
                <w:sz w:val="22"/>
              </w:rPr>
              <w:t>Теориялық негізін талдау</w:t>
            </w:r>
          </w:p>
          <w:p>
            <w:r>
              <w:rPr>
                <w:sz w:val="22"/>
              </w:rPr>
              <w:t>Анализ теоретической основы, приведение примеров</w:t>
            </w:r>
          </w:p>
        </w:tc>
        <w:tc>
          <w:p>
            <w:pPr>
              <w:jc w:val="center"/>
            </w:pPr>
            <w:r>
              <w:rPr>
                <w:sz w:val="22"/>
              </w:rPr>
              <w:t>жазбаша жұмыс / письменная работа</w:t>
            </w:r>
          </w:p>
        </w:tc>
        <w:tc>
          <w:p>
            <w:pPr>
              <w:jc w:val="center"/>
            </w:pPr>
            <w:r>
              <w:t>9</w:t>
            </w:r>
          </w:p>
        </w:tc>
        <w:tc>
          <w:p>
            <w:pPr>
              <w:jc w:val="center"/>
            </w:pPr>
            <w:r>
              <w:t>9</w:t>
            </w:r>
          </w:p>
        </w:tc>
        <w:tc>
          <w:p>
            <w:pPr>
              <w:jc w:val="center"/>
            </w:pPr>
            <w:r>
              <w:t>1-7</w:t>
            </w:r>
          </w:p>
        </w:tc>
      </w:tr>
      <w:tr>
        <w:tc>
          <w:p>
            <w:r>
              <w:rPr>
                <w:sz w:val="22"/>
              </w:rPr>
              <w:t>Өндірістік функциялардың экономикалық сипаттамалары және оларды кадастрда пайдалану</w:t>
            </w:r>
          </w:p>
          <w:p>
            <w:r>
              <w:rPr>
                <w:sz w:val="22"/>
              </w:rPr>
              <w:t>Экономические характеристики производственных функций и их использование в кадастре</w:t>
            </w:r>
          </w:p>
        </w:tc>
        <w:tc>
          <w:p>
            <w:r>
              <w:rPr>
                <w:sz w:val="22"/>
              </w:rPr>
              <w:t>Теориялық негізін талдау</w:t>
            </w:r>
          </w:p>
          <w:p>
            <w:r>
              <w:rPr>
                <w:sz w:val="22"/>
              </w:rPr>
              <w:t>Анализ теоретической основы, приведение примеров</w:t>
            </w:r>
          </w:p>
        </w:tc>
        <w:tc>
          <w:p>
            <w:pPr>
              <w:jc w:val="center"/>
            </w:pPr>
            <w:r>
              <w:rPr>
                <w:sz w:val="22"/>
              </w:rPr>
              <w:t>жазбаша жұмыс / письменная работа</w:t>
            </w:r>
          </w:p>
        </w:tc>
        <w:tc>
          <w:p>
            <w:pPr>
              <w:jc w:val="center"/>
            </w:pPr>
            <w:r>
              <w:t>12</w:t>
            </w:r>
          </w:p>
        </w:tc>
        <w:tc>
          <w:p>
            <w:pPr>
              <w:jc w:val="center"/>
            </w:pPr>
            <w:r>
              <w:t>9</w:t>
            </w:r>
          </w:p>
        </w:tc>
        <w:tc>
          <w:p>
            <w:pPr>
              <w:jc w:val="center"/>
            </w:pPr>
            <w:r>
              <w:t>1-7</w:t>
            </w:r>
          </w:p>
        </w:tc>
      </w:tr>
      <w:tr>
        <w:tc>
          <w:p>
            <w:r>
              <w:rPr>
                <w:sz w:val="22"/>
              </w:rPr>
              <w:t>Кадастрлық, жерге орналастыру және бағалау жұмыстары мен зерттеулердегі экономикалық-математикалық модельдер (қолданбалы аспект)</w:t>
            </w:r>
          </w:p>
          <w:p>
            <w:r>
              <w:rPr>
                <w:sz w:val="22"/>
              </w:rPr>
              <w:t>Экономико-математические модели (прикладной аспект) в кадастровых, землеустроительных и оценочных работах и исследованиях</w:t>
            </w:r>
          </w:p>
        </w:tc>
        <w:tc>
          <w:p>
            <w:r>
              <w:rPr>
                <w:sz w:val="22"/>
              </w:rPr>
              <w:t>Теориялық негізін талдау</w:t>
            </w:r>
          </w:p>
          <w:p>
            <w:r>
              <w:rPr>
                <w:sz w:val="22"/>
              </w:rPr>
              <w:t>Анализ теоретической основы, приведение примеров</w:t>
            </w:r>
          </w:p>
        </w:tc>
        <w:tc>
          <w:p>
            <w:pPr>
              <w:jc w:val="center"/>
            </w:pPr>
            <w:r>
              <w:rPr>
                <w:sz w:val="22"/>
              </w:rPr>
              <w:t>жазбаша жұмыс / письменная работа</w:t>
            </w:r>
          </w:p>
        </w:tc>
        <w:tc>
          <w:p>
            <w:pPr>
              <w:jc w:val="center"/>
            </w:pPr>
            <w:r>
              <w:t>15</w:t>
            </w:r>
          </w:p>
        </w:tc>
        <w:tc>
          <w:p>
            <w:pPr>
              <w:jc w:val="center"/>
            </w:pPr>
            <w:r>
              <w:t>9</w:t>
            </w:r>
          </w:p>
        </w:tc>
        <w:tc>
          <w:p>
            <w:pPr>
              <w:jc w:val="center"/>
            </w:pPr>
            <w:r>
              <w:t>1-7</w:t>
            </w: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Студент міндетті:
- шығармашылық, даралық және креативтілік көрсете отырып, оқу үдерісіне белсенді қатысу</w:t>
      </w:r>
    </w:p>
    <w:p>
      <w:pPr>
        <w:ind w:firstLine="567"/>
      </w:pPr>
      <w:r>
        <w:t>- аудиториялық сабақтардың барлық түрлеріне қатысу (дәрістер, практикалық сабақтар));</w:t>
      </w:r>
    </w:p>
    <w:p>
      <w:pPr>
        <w:ind w:firstLine="567"/>
      </w:pPr>
      <w:r>
        <w:t>- "пән бойынша тапсырмаларды орындау және тапсыру кестесі" бойынша жұмысты уақытында орындау және тапсыру";</w:t>
      </w:r>
    </w:p>
    <w:p>
      <w:pPr>
        <w:ind w:firstLine="567"/>
      </w:pPr>
      <w:r>
        <w:t>- дәлелді себеппен жіберілген аудиториялық сабақтарды құжатпен растау;</w:t>
      </w:r>
    </w:p>
    <w:p>
      <w:pPr>
        <w:ind w:firstLine="567"/>
      </w:pPr>
      <w:r>
        <w:t>- оқытушы көрсеткен уақытта жіберілген барлық сабақтарды өтеу;</w:t>
      </w:r>
    </w:p>
    <w:p>
      <w:pPr>
        <w:ind w:firstLine="567"/>
      </w:pPr>
      <w:r>
        <w:t>- сабаққа кешікпеу;</w:t>
      </w:r>
    </w:p>
    <w:p>
      <w:pPr>
        <w:ind w:firstLine="567"/>
      </w:pPr>
      <w:r>
        <w:t>- оқытушыға құрметпен қарау;</w:t>
      </w:r>
    </w:p>
    <w:p>
      <w:pPr>
        <w:ind w:firstLine="567"/>
      </w:pPr>
      <w:r>
        <w:t>- мінез-құлық мәдениетін сақтау.</w:t>
      </w:r>
    </w:p>
    <w:p>
      <w:pPr>
        <w:ind w:firstLine="567"/>
      </w:pPr>
      <w:r>
        <w:t>Обучающийся обязан:</w:t>
      </w:r>
    </w:p>
    <w:p>
      <w:pPr>
        <w:ind w:firstLine="567"/>
      </w:pPr>
      <w:r>
        <w:t>Студент обязан:
- активно участвовать в учебном процессе, проявляя творчество, индивидуальность и креативность</w:t>
      </w:r>
    </w:p>
    <w:p>
      <w:pPr>
        <w:ind w:firstLine="567"/>
      </w:pPr>
      <w:r>
        <w:t>- посещать все виды аудиторных занятий (лекции, практические занятия);</w:t>
      </w:r>
    </w:p>
    <w:p>
      <w:pPr>
        <w:ind w:firstLine="567"/>
      </w:pPr>
      <w:r>
        <w:t>- своевременно выполнять и сдавать работу строго по "Графику выполнения и сдачи заданий по дисциплине";</w:t>
      </w:r>
    </w:p>
    <w:p>
      <w:pPr>
        <w:ind w:firstLine="567"/>
      </w:pPr>
      <w:r>
        <w:t>- документально подтверждать пропущенные аудиторные занятия по уважительной причине;</w:t>
      </w:r>
    </w:p>
    <w:p>
      <w:pPr>
        <w:ind w:firstLine="567"/>
      </w:pPr>
      <w:r>
        <w:t>- отрабатывать все пропущенные занятия в указанное преподавателем время;</w:t>
      </w:r>
    </w:p>
    <w:p>
      <w:pPr>
        <w:ind w:firstLine="567"/>
      </w:pPr>
      <w:r>
        <w:t>- не опаздывать на занятия;</w:t>
      </w:r>
    </w:p>
    <w:p>
      <w:pPr>
        <w:ind w:firstLine="567"/>
      </w:pPr>
      <w:r>
        <w:t>- проявлять уважительное отношение к преподавателю;</w:t>
      </w:r>
    </w:p>
    <w:p>
      <w:pPr>
        <w:ind w:firstLine="567"/>
      </w:pPr>
      <w:r>
        <w:t>- соблюдать культуру поведения.</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Слепцова Л.А., Панченко В.В. Экономико-математические методы и моделирование. // ФГБОУ ВО Саратовский ГАУ. – Саратов, 2016</w:t>
      </w:r>
    </w:p>
    <w:p>
      <w:pPr>
        <w:ind w:firstLine="567"/>
      </w:pPr>
      <w:r>
        <w:t>2. Попов А.М., Экономико-математические методы и модели: учебник для бакалавров/А.М. Попов, В.Н. Сотников; под ред. проф. А.М. Попова. – М.: Юрайт, 2011.</w:t>
      </w:r>
    </w:p>
    <w:p>
      <w:pPr>
        <w:ind w:firstLine="567"/>
      </w:pPr>
      <w:r>
        <w:t>3. Стрелин, Б.В. Математическое моделирование производственно-экономических процессов: //ФГОУ ВПО «Саратовский государственный аграрный университет» им. Н.И. Вавилова. – Саратов, 2009</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1. Абчук В.А. Экономико-математические методы: Элементарная математика и логика. Методы исследования операций. – СПб.: Союз, 1999</w:t>
      </w:r>
    </w:p>
    <w:p>
      <w:pPr>
        <w:ind w:firstLine="567"/>
      </w:pPr>
      <w:r>
        <w:t>2. Волков С.Н. Землеустройство. Экономико-математические методы и модели. Т.4. – М.: Колос, 2001</w:t>
      </w:r>
    </w:p>
    <w:p>
      <w:pPr>
        <w:ind w:firstLine="567"/>
      </w:pPr>
      <w:r>
        <w:t>3. Гмурман Г.Е. Теория вероятностей и математическая статистика. – М.: Высшая школа, 1970</w:t>
      </w:r>
    </w:p>
    <w:p>
      <w:pPr>
        <w:ind w:firstLine="567"/>
      </w:pPr>
      <w:r>
        <w:t>4. Ферестер Э., Ренц Б. Методы корреляционного и регрессионного анализа. – М.: Финансы и статистика, 1988</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МЕМЛЕКЕТТІК ТЕХНИКАЛЫҚ УНИВЕРСИТЕТІ</w:t>
          </w:r>
        </w:p>
        <w:p>
          <w:pPr>
            <w:pStyle w:val="header"/>
          </w:pPr>
          <w:r>
            <w:t>ВОСТОЧНО-КАЗАХСТАНСКИЙ ГОСУДАРСТВЕННЫЙ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